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2532C3" w:rsidRDefault="00484ED2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532F9F82" w14:textId="608A0FD5" w:rsidR="00484ED2" w:rsidRPr="002532C3" w:rsidRDefault="00FA3EAA" w:rsidP="00484ED2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２０２５</w:t>
      </w:r>
      <w:r w:rsidR="00484ED2" w:rsidRPr="002532C3">
        <w:rPr>
          <w:rFonts w:hint="eastAsia"/>
          <w:color w:val="000000" w:themeColor="text1"/>
        </w:rPr>
        <w:t>年</w:t>
      </w:r>
      <w:r w:rsidR="00CE55F1">
        <w:rPr>
          <w:rFonts w:hint="eastAsia"/>
          <w:color w:val="000000" w:themeColor="text1"/>
        </w:rPr>
        <w:t xml:space="preserve">　　</w:t>
      </w:r>
      <w:r w:rsidR="00484ED2" w:rsidRPr="002532C3">
        <w:rPr>
          <w:rFonts w:hint="eastAsia"/>
          <w:color w:val="000000" w:themeColor="text1"/>
        </w:rPr>
        <w:t>月　　日</w:t>
      </w:r>
    </w:p>
    <w:p w14:paraId="65072746" w14:textId="77777777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04F8537B" w14:textId="77777777" w:rsidR="00EB6612" w:rsidRDefault="00484ED2" w:rsidP="00CE55F1">
      <w:pPr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業　務　名：</w:t>
      </w:r>
      <w:r w:rsidR="00EB6612" w:rsidRPr="002532C3">
        <w:rPr>
          <w:color w:val="000000" w:themeColor="text1"/>
        </w:rPr>
        <w:t xml:space="preserve"> </w:t>
      </w:r>
      <w:r w:rsidR="00EB6612" w:rsidRPr="00EB6612">
        <w:rPr>
          <w:rFonts w:hint="eastAsia"/>
          <w:color w:val="000000" w:themeColor="text1"/>
        </w:rPr>
        <w:t>「せとうちエリア」における高付加価値なインバウンド観光地づくり</w:t>
      </w:r>
    </w:p>
    <w:p w14:paraId="31AFFD68" w14:textId="4E80C308" w:rsidR="00484ED2" w:rsidRPr="002532C3" w:rsidRDefault="00FA3EAA" w:rsidP="00EB6612">
      <w:pPr>
        <w:ind w:firstLineChars="900" w:firstLine="1890"/>
        <w:rPr>
          <w:color w:val="000000" w:themeColor="text1"/>
        </w:rPr>
      </w:pPr>
      <w:r>
        <w:rPr>
          <w:rFonts w:hint="eastAsia"/>
          <w:color w:val="000000" w:themeColor="text1"/>
        </w:rPr>
        <w:t>宿泊施設確保計画作成支援</w:t>
      </w:r>
      <w:r w:rsidR="00EB6612" w:rsidRPr="00EB6612">
        <w:rPr>
          <w:rFonts w:hint="eastAsia"/>
          <w:color w:val="000000" w:themeColor="text1"/>
        </w:rPr>
        <w:t>および地域の合意形成</w:t>
      </w:r>
    </w:p>
    <w:p w14:paraId="47993EC5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0D45A908" w:rsidR="00CA6CB1" w:rsidRPr="002532C3" w:rsidRDefault="00FA3EAA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２０２５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77777777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2F6567C5" w:rsidR="00CA6CB1" w:rsidRPr="002532C3" w:rsidRDefault="00FA3EAA" w:rsidP="00AD0414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２０２５</w:t>
      </w:r>
      <w:r w:rsidR="00CA6CB1" w:rsidRPr="00244033">
        <w:rPr>
          <w:rFonts w:asciiTheme="minorEastAsia" w:eastAsiaTheme="minorEastAsia" w:hAnsiTheme="minorEastAsia" w:hint="eastAsia"/>
          <w:szCs w:val="21"/>
        </w:rPr>
        <w:t>年</w:t>
      </w:r>
      <w:r w:rsidR="00EB6612">
        <w:rPr>
          <w:rFonts w:asciiTheme="minorEastAsia" w:eastAsiaTheme="minorEastAsia" w:hAnsiTheme="minorEastAsia" w:hint="eastAsia"/>
          <w:szCs w:val="21"/>
        </w:rPr>
        <w:t>3</w:t>
      </w:r>
      <w:r w:rsidR="00CA6CB1" w:rsidRPr="00244033">
        <w:rPr>
          <w:rFonts w:asciiTheme="minorEastAsia" w:eastAsiaTheme="minorEastAsia" w:hAnsiTheme="minorEastAsia" w:hint="eastAsia"/>
          <w:szCs w:val="21"/>
        </w:rPr>
        <w:t>月</w:t>
      </w:r>
      <w:r w:rsidR="004C27DC">
        <w:rPr>
          <w:rFonts w:asciiTheme="minorEastAsia" w:eastAsiaTheme="minorEastAsia" w:hAnsiTheme="minorEastAsia" w:hint="eastAsia"/>
          <w:szCs w:val="21"/>
        </w:rPr>
        <w:t>21</w:t>
      </w:r>
      <w:r w:rsidR="00CA6CB1" w:rsidRPr="00244033">
        <w:rPr>
          <w:rFonts w:asciiTheme="minorEastAsia" w:eastAsiaTheme="minorEastAsia" w:hAnsiTheme="minorEastAsia" w:hint="eastAsia"/>
          <w:szCs w:val="21"/>
        </w:rPr>
        <w:t>日付</w:t>
      </w:r>
      <w:r w:rsidR="00CA6CB1" w:rsidRPr="002532C3">
        <w:rPr>
          <w:rFonts w:asciiTheme="minorEastAsia" w:eastAsiaTheme="minorEastAsia" w:hAnsiTheme="minorEastAsia" w:hint="eastAsia"/>
          <w:szCs w:val="21"/>
        </w:rPr>
        <w:t>、公募公告</w:t>
      </w:r>
    </w:p>
    <w:p w14:paraId="7CCB3983" w14:textId="370D31B0" w:rsidR="000360E6" w:rsidRDefault="00EB6612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 w:rsidRPr="00EB6612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「せとうちエリア」における高付加価値なインバウンド観光地づくり</w:t>
      </w:r>
      <w:r w:rsidR="00FA3EAA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宿泊施設確保計画作成支援</w:t>
      </w:r>
    </w:p>
    <w:p w14:paraId="13122E30" w14:textId="094024AA" w:rsidR="00CA6CB1" w:rsidRPr="00CE55F1" w:rsidRDefault="00EB6612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 w:rsidRPr="00EB6612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および地域の合意形成</w:t>
      </w:r>
    </w:p>
    <w:p w14:paraId="3B82A062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2532C3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2532C3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61133EC6" w:rsidR="001208E7" w:rsidRPr="00BE1F7B" w:rsidRDefault="00BE1F7B" w:rsidP="00BC33FD">
            <w:pPr>
              <w:ind w:right="-10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BE1F7B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せとうち</w:t>
            </w:r>
            <w:r w:rsidR="001208E7" w:rsidRPr="00BE1F7B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3F9049FA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="00BE1F7B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602FDEC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="00BE1F7B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719DE02A" w:rsidR="0091785B" w:rsidRPr="002532C3" w:rsidRDefault="00FA3EAA" w:rsidP="0091785B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２０２５</w:t>
      </w:r>
      <w:r w:rsidR="0091785B" w:rsidRPr="002532C3">
        <w:rPr>
          <w:rFonts w:hint="eastAsia"/>
          <w:color w:val="000000" w:themeColor="text1"/>
        </w:rPr>
        <w:t>年</w:t>
      </w:r>
      <w:r w:rsidR="00CE55F1">
        <w:rPr>
          <w:rFonts w:hint="eastAsia"/>
          <w:color w:val="000000" w:themeColor="text1"/>
        </w:rPr>
        <w:t xml:space="preserve">　　</w:t>
      </w:r>
      <w:r w:rsidR="0091785B" w:rsidRPr="002532C3">
        <w:rPr>
          <w:rFonts w:hint="eastAsia"/>
          <w:color w:val="000000" w:themeColor="text1"/>
        </w:rPr>
        <w:t>月　　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94D9470" w14:textId="4F5A54A4" w:rsidR="00FA3EAA" w:rsidRDefault="00FA3EAA" w:rsidP="003D53BB">
      <w:pPr>
        <w:pStyle w:val="a5"/>
        <w:ind w:left="0"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２０２５</w:t>
      </w:r>
      <w:r w:rsidR="0091785B" w:rsidRPr="002532C3">
        <w:rPr>
          <w:rFonts w:hint="eastAsia"/>
          <w:color w:val="000000" w:themeColor="text1"/>
        </w:rPr>
        <w:t>年</w:t>
      </w:r>
      <w:r w:rsidR="00EB6612">
        <w:rPr>
          <w:rFonts w:hint="eastAsia"/>
          <w:color w:val="000000" w:themeColor="text1"/>
        </w:rPr>
        <w:t>３</w:t>
      </w:r>
      <w:r w:rsidR="0091785B" w:rsidRPr="002532C3">
        <w:rPr>
          <w:rFonts w:hint="eastAsia"/>
          <w:color w:val="000000" w:themeColor="text1"/>
        </w:rPr>
        <w:t>月</w:t>
      </w:r>
      <w:r w:rsidR="004C27DC">
        <w:rPr>
          <w:rFonts w:hint="eastAsia"/>
          <w:color w:val="000000" w:themeColor="text1"/>
        </w:rPr>
        <w:t>２１</w:t>
      </w:r>
      <w:r w:rsidR="0091785B" w:rsidRPr="002532C3">
        <w:rPr>
          <w:rFonts w:hint="eastAsia"/>
          <w:color w:val="000000" w:themeColor="text1"/>
        </w:rPr>
        <w:t>日付けで公募のあった次の公募型プロポーザルへの参加を表明の上</w:t>
      </w:r>
      <w:r w:rsidR="00AB36CD" w:rsidRPr="002532C3">
        <w:rPr>
          <w:rFonts w:hint="eastAsia"/>
          <w:color w:val="000000" w:themeColor="text1"/>
        </w:rPr>
        <w:t>、</w:t>
      </w:r>
    </w:p>
    <w:p w14:paraId="302BDE6E" w14:textId="16AE140E" w:rsidR="0091785B" w:rsidRPr="002532C3" w:rsidRDefault="0091785B" w:rsidP="00FA3EAA">
      <w:pPr>
        <w:pStyle w:val="a5"/>
        <w:ind w:left="0" w:firstLineChars="10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関係書類を添えて企画提案書を提出しましたが</w:t>
      </w:r>
      <w:r w:rsidR="00AB36CD" w:rsidRPr="002532C3">
        <w:rPr>
          <w:rFonts w:hint="eastAsia"/>
          <w:color w:val="000000" w:themeColor="text1"/>
        </w:rPr>
        <w:t>、</w:t>
      </w:r>
      <w:r w:rsidRPr="002532C3">
        <w:rPr>
          <w:rFonts w:hint="eastAsia"/>
          <w:color w:val="000000" w:themeColor="text1"/>
        </w:rPr>
        <w:t>都合により取り下げいたします。</w:t>
      </w:r>
    </w:p>
    <w:p w14:paraId="1E00E912" w14:textId="77777777" w:rsidR="0091785B" w:rsidRPr="002532C3" w:rsidRDefault="0091785B" w:rsidP="0091785B">
      <w:pPr>
        <w:rPr>
          <w:color w:val="000000" w:themeColor="text1"/>
        </w:rPr>
      </w:pPr>
    </w:p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04286B34" w14:textId="2C424E58" w:rsidR="00FA3EAA" w:rsidRPr="00EB6612" w:rsidRDefault="0091785B" w:rsidP="00FA3EAA">
      <w:pPr>
        <w:ind w:firstLineChars="100" w:firstLine="21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業　務　名：</w:t>
      </w:r>
      <w:r w:rsidR="00EB6612" w:rsidRPr="00EB6612">
        <w:rPr>
          <w:rFonts w:hint="eastAsia"/>
          <w:color w:val="000000" w:themeColor="text1"/>
        </w:rPr>
        <w:t>「せとうちエリア」における高付加価値なインバウンド観光地づくり</w:t>
      </w:r>
    </w:p>
    <w:p w14:paraId="4CB0312A" w14:textId="0997F852" w:rsidR="0091785B" w:rsidRPr="000360E6" w:rsidRDefault="00FA3EAA" w:rsidP="000360E6">
      <w:pPr>
        <w:ind w:firstLineChars="700" w:firstLine="1470"/>
        <w:rPr>
          <w:color w:val="000000" w:themeColor="text1"/>
        </w:rPr>
      </w:pPr>
      <w:r w:rsidRPr="00FA3EAA">
        <w:rPr>
          <w:rFonts w:hint="eastAsia"/>
          <w:color w:val="000000" w:themeColor="text1"/>
        </w:rPr>
        <w:t>宿泊施設確保計画作成支援</w:t>
      </w:r>
      <w:r w:rsidR="00EB6612" w:rsidRPr="00EB6612">
        <w:rPr>
          <w:rFonts w:hint="eastAsia"/>
          <w:color w:val="000000" w:themeColor="text1"/>
        </w:rPr>
        <w:t>および地域の合意形成</w:t>
      </w:r>
      <w:r w:rsidR="00CE55F1" w:rsidRPr="00D32360">
        <w:t xml:space="preserve"> </w:t>
      </w:r>
    </w:p>
    <w:p w14:paraId="1E5AFBEA" w14:textId="77777777" w:rsidR="0091785B" w:rsidRPr="00D32360" w:rsidRDefault="0091785B" w:rsidP="0091785B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</w:p>
    <w:p w14:paraId="237F09D0" w14:textId="77777777" w:rsidR="0091785B" w:rsidRPr="00D32360" w:rsidRDefault="0091785B" w:rsidP="0091785B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p w14:paraId="5BA8472E" w14:textId="77777777" w:rsidR="0091785B" w:rsidRPr="00947724" w:rsidRDefault="0091785B" w:rsidP="0091785B">
      <w:pPr>
        <w:ind w:left="201" w:hanging="201"/>
      </w:pPr>
    </w:p>
    <w:p w14:paraId="61BF88A6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E285" w14:textId="77777777" w:rsidR="007B3A5C" w:rsidRDefault="007B3A5C">
      <w:r>
        <w:separator/>
      </w:r>
    </w:p>
  </w:endnote>
  <w:endnote w:type="continuationSeparator" w:id="0">
    <w:p w14:paraId="38147849" w14:textId="77777777" w:rsidR="007B3A5C" w:rsidRDefault="007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F03F" w14:textId="77777777" w:rsidR="007B3A5C" w:rsidRDefault="007B3A5C">
      <w:r>
        <w:separator/>
      </w:r>
    </w:p>
  </w:footnote>
  <w:footnote w:type="continuationSeparator" w:id="0">
    <w:p w14:paraId="6A1489DA" w14:textId="77777777" w:rsidR="007B3A5C" w:rsidRDefault="007B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778720146">
    <w:abstractNumId w:val="0"/>
  </w:num>
  <w:num w:numId="2" w16cid:durableId="534580231">
    <w:abstractNumId w:val="3"/>
  </w:num>
  <w:num w:numId="3" w16cid:durableId="20049634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0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0E6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6FAF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265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53BB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C27DC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A7E24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503"/>
    <w:rsid w:val="00620A54"/>
    <w:rsid w:val="00622DFA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A5C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42E4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3CB5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1F7B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28A7"/>
    <w:rsid w:val="00D1021F"/>
    <w:rsid w:val="00D10D41"/>
    <w:rsid w:val="00D1512B"/>
    <w:rsid w:val="00D1615E"/>
    <w:rsid w:val="00D27ED9"/>
    <w:rsid w:val="00D31BCC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B6612"/>
    <w:rsid w:val="00EB7EEF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004C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4A0F"/>
    <w:rsid w:val="00F953B6"/>
    <w:rsid w:val="00F95DA8"/>
    <w:rsid w:val="00F97180"/>
    <w:rsid w:val="00FA2317"/>
    <w:rsid w:val="00FA3EAA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910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恵 西田</cp:lastModifiedBy>
  <cp:revision>22</cp:revision>
  <cp:lastPrinted>2024-03-12T11:34:00Z</cp:lastPrinted>
  <dcterms:created xsi:type="dcterms:W3CDTF">2020-09-15T01:14:00Z</dcterms:created>
  <dcterms:modified xsi:type="dcterms:W3CDTF">2025-03-13T08:03:00Z</dcterms:modified>
</cp:coreProperties>
</file>